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3E13D612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826165"/>
      <w:r w:rsidR="0066488D">
        <w:rPr>
          <w:rFonts w:ascii="Times New Roman" w:hAnsi="Times New Roman" w:cs="Times New Roman"/>
          <w:sz w:val="28"/>
          <w:szCs w:val="28"/>
        </w:rPr>
        <w:t>постановления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488D">
        <w:rPr>
          <w:rFonts w:ascii="Times New Roman" w:hAnsi="Times New Roman" w:cs="Times New Roman"/>
          <w:sz w:val="28"/>
          <w:szCs w:val="28"/>
        </w:rPr>
        <w:t>и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6488D">
        <w:rPr>
          <w:rFonts w:ascii="Times New Roman" w:hAnsi="Times New Roman" w:cs="Times New Roman"/>
          <w:sz w:val="28"/>
          <w:szCs w:val="28"/>
        </w:rPr>
        <w:t>«</w:t>
      </w:r>
      <w:r w:rsidR="0066488D" w:rsidRPr="0066488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Некрасовского сельского поселения Усть-Лабинского района от 18 ноября 2019 года № 171 «Об утверждении административного регламента по осуществлению муниципальной функции: «Осуществление муниципального контроля за соблюдением законодательства в области розничной продажи алкогольной продукции»</w:t>
      </w:r>
      <w:bookmarkEnd w:id="0"/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52E72E90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66488D" w:rsidRPr="0066488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Start w:id="1" w:name="_Hlk48827104"/>
      <w:r w:rsidR="0066488D" w:rsidRPr="0066488D">
        <w:rPr>
          <w:rFonts w:ascii="Times New Roman" w:hAnsi="Times New Roman" w:cs="Times New Roman"/>
          <w:sz w:val="28"/>
          <w:szCs w:val="28"/>
        </w:rPr>
        <w:t>администрации Некрасовского сельского поселения Усть-Лабинского района «О внесении изменений в постановление администрации Некрасовского сельского поселения Усть-Лабинского района от 18 ноября 2019 года № 171 «Об утверждении административного регламента по осуществлению муниципальной функции: «Осуществление муниципального контроля за соблюдением законодательства в области розничной продажи алкогольной продукции»</w:t>
      </w:r>
      <w:bookmarkEnd w:id="1"/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="0066488D" w:rsidRPr="006648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от 26 декабря 2008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25 декабря 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 (надзора) и муниципального контроля», Федеральным законом от 01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 и статьи 35 Федерального закона «О водоснабжения и водоотведения», Федеральным законом от 28 декабря 2009 года № 381-ФЗ «Об основах государственного регулирования торговой деятельности в Российской Федерации",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5567552" w14:textId="5131A280" w:rsidR="00DF0D4C" w:rsidRPr="00ED2998" w:rsidRDefault="00220B0A" w:rsidP="00AF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265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F265D" w:rsidRPr="00AF265D"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поселения Усть-Лабинского района «О внесении изменений в постановление администрации Некрасовского сельского поселения Усть-Лабинского района от 18 ноября 2019 года № 171 «Об утверждении административного регламента </w:t>
      </w:r>
      <w:r w:rsidR="00AF265D" w:rsidRPr="00AF265D">
        <w:rPr>
          <w:rFonts w:ascii="Times New Roman" w:hAnsi="Times New Roman" w:cs="Times New Roman"/>
          <w:sz w:val="28"/>
          <w:szCs w:val="28"/>
        </w:rPr>
        <w:lastRenderedPageBreak/>
        <w:t>по осуществлению муниципальной функции: «Осуществление муниципального контроля за соблюдением законодательства в области розничной продажи алкогольной продукции»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DC57CE"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положений Регламента с действующим законодательством, </w:t>
      </w:r>
      <w:r w:rsidR="00AF265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57CE">
        <w:rPr>
          <w:rFonts w:ascii="Times New Roman" w:hAnsi="Times New Roman" w:cs="Times New Roman"/>
          <w:sz w:val="28"/>
          <w:szCs w:val="28"/>
        </w:rPr>
        <w:t>принятием Федерального закона от 01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</w:p>
    <w:p w14:paraId="40DFC23A" w14:textId="304C9B94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так же возможных негативных последствий реализации положений проекта </w:t>
      </w:r>
      <w:r w:rsidR="00DC57CE">
        <w:rPr>
          <w:rFonts w:ascii="Times New Roman" w:hAnsi="Times New Roman" w:cs="Times New Roman"/>
          <w:sz w:val="28"/>
          <w:szCs w:val="28"/>
        </w:rPr>
        <w:t>постановления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7D4AD345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6648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14:paraId="48F2CBE5" w14:textId="733B7029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57CE">
        <w:rPr>
          <w:rFonts w:ascii="Times New Roman" w:hAnsi="Times New Roman" w:cs="Times New Roman"/>
          <w:sz w:val="28"/>
          <w:szCs w:val="28"/>
        </w:rPr>
        <w:t>Постановления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DC57CE">
        <w:rPr>
          <w:rFonts w:ascii="Times New Roman" w:hAnsi="Times New Roman" w:cs="Times New Roman"/>
          <w:sz w:val="28"/>
          <w:szCs w:val="28"/>
        </w:rPr>
        <w:t>24.08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317108">
        <w:rPr>
          <w:rFonts w:ascii="Times New Roman" w:hAnsi="Times New Roman" w:cs="Times New Roman"/>
          <w:sz w:val="28"/>
          <w:szCs w:val="28"/>
        </w:rPr>
        <w:t xml:space="preserve"> по 14.0</w:t>
      </w:r>
      <w:r w:rsidR="00DC57CE">
        <w:rPr>
          <w:rFonts w:ascii="Times New Roman" w:hAnsi="Times New Roman" w:cs="Times New Roman"/>
          <w:sz w:val="28"/>
          <w:szCs w:val="28"/>
        </w:rPr>
        <w:t>9</w:t>
      </w:r>
      <w:r w:rsidR="00317108">
        <w:rPr>
          <w:rFonts w:ascii="Times New Roman" w:hAnsi="Times New Roman" w:cs="Times New Roman"/>
          <w:sz w:val="28"/>
          <w:szCs w:val="28"/>
        </w:rPr>
        <w:t>.2020 года</w:t>
      </w:r>
      <w:r w:rsidR="00C6675A">
        <w:rPr>
          <w:rFonts w:ascii="Times New Roman" w:hAnsi="Times New Roman" w:cs="Times New Roman"/>
          <w:sz w:val="28"/>
          <w:szCs w:val="28"/>
        </w:rPr>
        <w:t>.</w:t>
      </w:r>
    </w:p>
    <w:p w14:paraId="2584ED1B" w14:textId="064BF1B8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</w:t>
      </w:r>
      <w:r w:rsidR="00DC57CE">
        <w:rPr>
          <w:rFonts w:ascii="Times New Roman" w:hAnsi="Times New Roman" w:cs="Times New Roman"/>
          <w:sz w:val="28"/>
          <w:szCs w:val="28"/>
        </w:rPr>
        <w:t>Постановления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438A6" w14:textId="5E12FCEA" w:rsidR="00387757" w:rsidRDefault="00B26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общего отдела</w:t>
      </w:r>
    </w:p>
    <w:p w14:paraId="197D95DF" w14:textId="77A31A58" w:rsidR="00B26757" w:rsidRDefault="00B26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Некрасовского сельского</w:t>
      </w:r>
    </w:p>
    <w:p w14:paraId="47369223" w14:textId="7E20B604" w:rsidR="00B26757" w:rsidRPr="00ED2998" w:rsidRDefault="00B26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Ю.М. Осипова </w:t>
      </w:r>
    </w:p>
    <w:sectPr w:rsidR="00B26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17108"/>
    <w:rsid w:val="003234C8"/>
    <w:rsid w:val="00387757"/>
    <w:rsid w:val="00401DD3"/>
    <w:rsid w:val="004C127F"/>
    <w:rsid w:val="005A7D83"/>
    <w:rsid w:val="0066488D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AF265D"/>
    <w:rsid w:val="00B26757"/>
    <w:rsid w:val="00BA5315"/>
    <w:rsid w:val="00C6675A"/>
    <w:rsid w:val="00C92EBD"/>
    <w:rsid w:val="00D07555"/>
    <w:rsid w:val="00D46A40"/>
    <w:rsid w:val="00DC57CE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3</cp:revision>
  <cp:lastPrinted>2015-05-20T11:34:00Z</cp:lastPrinted>
  <dcterms:created xsi:type="dcterms:W3CDTF">2020-08-20T11:56:00Z</dcterms:created>
  <dcterms:modified xsi:type="dcterms:W3CDTF">2020-08-20T12:05:00Z</dcterms:modified>
</cp:coreProperties>
</file>